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FF" w:rsidRPr="00123C8E" w:rsidRDefault="00123C8E">
      <w:r w:rsidRPr="00123C8E">
        <w:rPr>
          <w:rFonts w:ascii="Dax-Regular" w:eastAsia="Times New Roman" w:hAnsi="Dax-Regular"/>
          <w:b/>
          <w:bCs/>
          <w:u w:val="single"/>
        </w:rPr>
        <w:t>Profi-Tipps und Tricks zu Cappuccino &amp; Co.</w:t>
      </w:r>
      <w:r w:rsidRPr="00123C8E">
        <w:rPr>
          <w:rFonts w:ascii="Dax-Regular" w:eastAsia="Times New Roman" w:hAnsi="Dax-Regular"/>
          <w:b/>
          <w:bCs/>
          <w:u w:val="single"/>
        </w:rPr>
        <w:br/>
      </w:r>
      <w:r w:rsidRPr="00123C8E">
        <w:rPr>
          <w:rFonts w:ascii="Dax-Regular" w:eastAsia="Times New Roman" w:hAnsi="Dax-Regular"/>
        </w:rPr>
        <w:br/>
      </w:r>
      <w:r w:rsidRPr="00123C8E">
        <w:rPr>
          <w:rFonts w:ascii="Dax-Regular" w:eastAsia="Times New Roman" w:hAnsi="Dax-Regular"/>
          <w:b/>
          <w:bCs/>
        </w:rPr>
        <w:t>Kaffee-Know-how von und mit Goran Huber</w:t>
      </w:r>
      <w:r w:rsidRPr="00123C8E">
        <w:rPr>
          <w:rFonts w:ascii="Dax-Regular" w:eastAsia="Times New Roman" w:hAnsi="Dax-Regular"/>
          <w:b/>
          <w:bCs/>
        </w:rPr>
        <w:br/>
      </w:r>
      <w:r w:rsidRPr="00123C8E">
        <w:rPr>
          <w:rFonts w:ascii="Dax-Regular" w:eastAsia="Times New Roman" w:hAnsi="Dax-Regular"/>
        </w:rPr>
        <w:br/>
      </w:r>
      <w:bookmarkStart w:id="0" w:name="_GoBack"/>
      <w:r w:rsidRPr="00123C8E">
        <w:rPr>
          <w:rFonts w:ascii="Dax-Regular" w:eastAsia="Times New Roman" w:hAnsi="Dax-Regular"/>
        </w:rPr>
        <w:t xml:space="preserve">Auf der diesjährigen Gastronomiefachmesse </w:t>
      </w:r>
      <w:proofErr w:type="spellStart"/>
      <w:r w:rsidRPr="00123C8E">
        <w:rPr>
          <w:rFonts w:ascii="Dax-Regular" w:eastAsia="Times New Roman" w:hAnsi="Dax-Regular"/>
        </w:rPr>
        <w:t>fafga</w:t>
      </w:r>
      <w:proofErr w:type="spellEnd"/>
      <w:r w:rsidRPr="00123C8E">
        <w:rPr>
          <w:rFonts w:ascii="Dax-Regular" w:eastAsia="Times New Roman" w:hAnsi="Dax-Regular"/>
        </w:rPr>
        <w:t xml:space="preserve"> haben Messebesucher die einzigartige Möglichkeit sich mit Tipps und Tricks für perfekte Kaffeezubereitung von Österreichs erfahrenstem Kaffee-Experten, Goran Huber, zu versorgen.</w:t>
      </w:r>
      <w:bookmarkEnd w:id="0"/>
      <w:r w:rsidRPr="00123C8E">
        <w:rPr>
          <w:rFonts w:ascii="Dax-Regular" w:eastAsia="Times New Roman" w:hAnsi="Dax-Regular"/>
        </w:rPr>
        <w:br/>
        <w:t> </w:t>
      </w:r>
      <w:r w:rsidRPr="00123C8E">
        <w:rPr>
          <w:rFonts w:ascii="Dax-Regular" w:eastAsia="Times New Roman" w:hAnsi="Dax-Regular"/>
        </w:rPr>
        <w:br/>
        <w:t xml:space="preserve">Der dreifache Österreichische </w:t>
      </w:r>
      <w:proofErr w:type="spellStart"/>
      <w:r w:rsidRPr="00123C8E">
        <w:rPr>
          <w:rFonts w:ascii="Dax-Regular" w:eastAsia="Times New Roman" w:hAnsi="Dax-Regular"/>
        </w:rPr>
        <w:t>Barista</w:t>
      </w:r>
      <w:proofErr w:type="spellEnd"/>
      <w:r w:rsidRPr="00123C8E">
        <w:rPr>
          <w:rFonts w:ascii="Dax-Regular" w:eastAsia="Times New Roman" w:hAnsi="Dax-Regular"/>
        </w:rPr>
        <w:t xml:space="preserve">-Meister und </w:t>
      </w:r>
      <w:proofErr w:type="spellStart"/>
      <w:r w:rsidRPr="00123C8E">
        <w:rPr>
          <w:rFonts w:ascii="Dax-Regular" w:eastAsia="Times New Roman" w:hAnsi="Dax-Regular"/>
        </w:rPr>
        <w:t>Barista</w:t>
      </w:r>
      <w:proofErr w:type="spellEnd"/>
      <w:r w:rsidRPr="00123C8E">
        <w:rPr>
          <w:rFonts w:ascii="Dax-Regular" w:eastAsia="Times New Roman" w:hAnsi="Dax-Regular"/>
        </w:rPr>
        <w:t>-WM-Teilnehmer informiert in mehreren Vorträgen über Basiswissen bei der Kaffeeauswahl, Kaffeezubereitung und im richtigen Umgang mit der Kaffeemaschine</w:t>
      </w:r>
      <w:proofErr w:type="gramStart"/>
      <w:r w:rsidRPr="00123C8E">
        <w:rPr>
          <w:rFonts w:ascii="Dax-Regular" w:eastAsia="Times New Roman" w:hAnsi="Dax-Regular"/>
        </w:rPr>
        <w:t>, inklusive</w:t>
      </w:r>
      <w:proofErr w:type="gramEnd"/>
      <w:r w:rsidRPr="00123C8E">
        <w:rPr>
          <w:rFonts w:ascii="Dax-Regular" w:eastAsia="Times New Roman" w:hAnsi="Dax-Regular"/>
        </w:rPr>
        <w:t xml:space="preserve"> Pflegemaßnahmen. </w:t>
      </w:r>
      <w:r w:rsidRPr="00123C8E">
        <w:rPr>
          <w:rFonts w:ascii="Dax-Regular" w:eastAsia="Times New Roman" w:hAnsi="Dax-Regular"/>
        </w:rPr>
        <w:br/>
        <w:t> </w:t>
      </w:r>
      <w:r w:rsidRPr="00123C8E">
        <w:rPr>
          <w:rFonts w:ascii="Dax-Regular" w:eastAsia="Times New Roman" w:hAnsi="Dax-Regular"/>
        </w:rPr>
        <w:br/>
        <w:t xml:space="preserve">„Zusehen und zuhören“ lautet die Devise und damit vor allem das Zusehen beim richtigen Handling mit Mühle, Sieb und Co. für alle Interessierten erleichtert wird, werden die praktischen Demonstrationen live auf einen Großbildschirm hinter der Bühne übertragen. </w:t>
      </w:r>
      <w:r w:rsidRPr="00123C8E">
        <w:rPr>
          <w:rFonts w:ascii="Dax-Regular" w:eastAsia="Times New Roman" w:hAnsi="Dax-Regular"/>
        </w:rPr>
        <w:br/>
        <w:t> </w:t>
      </w:r>
      <w:r w:rsidRPr="00123C8E">
        <w:rPr>
          <w:rFonts w:ascii="Dax-Regular" w:eastAsia="Times New Roman" w:hAnsi="Dax-Regular"/>
        </w:rPr>
        <w:br/>
        <w:t xml:space="preserve">Selbstverständlich steht Goran Huber darüber hinaus auch gerne für Fragen rund um das Thema Kaffee, vom Anbau bis zum perfekten Espresso oder Cappuccino, </w:t>
      </w:r>
      <w:proofErr w:type="gramStart"/>
      <w:r w:rsidRPr="00123C8E">
        <w:rPr>
          <w:rFonts w:ascii="Dax-Regular" w:eastAsia="Times New Roman" w:hAnsi="Dax-Regular"/>
        </w:rPr>
        <w:t>zur Verfügung</w:t>
      </w:r>
      <w:proofErr w:type="gramEnd"/>
      <w:r w:rsidRPr="00123C8E">
        <w:rPr>
          <w:rFonts w:ascii="Dax-Regular" w:eastAsia="Times New Roman" w:hAnsi="Dax-Regular"/>
        </w:rPr>
        <w:t>.</w:t>
      </w:r>
      <w:r w:rsidRPr="00123C8E">
        <w:rPr>
          <w:rFonts w:ascii="Dax-Regular" w:eastAsia="Times New Roman" w:hAnsi="Dax-Regular"/>
        </w:rPr>
        <w:br/>
        <w:t> </w:t>
      </w:r>
      <w:r w:rsidRPr="00123C8E">
        <w:rPr>
          <w:rFonts w:ascii="Dax-Regular" w:eastAsia="Times New Roman" w:hAnsi="Dax-Regular"/>
        </w:rPr>
        <w:br/>
        <w:t>Die Teilnahme an diesen Vorträgen und Präsentationen ist für Messebesucher kostenfrei möglich.</w:t>
      </w:r>
      <w:r w:rsidRPr="00123C8E">
        <w:rPr>
          <w:rFonts w:ascii="Dax-Regular" w:eastAsia="Times New Roman" w:hAnsi="Dax-Regular"/>
        </w:rPr>
        <w:br/>
        <w:t> </w:t>
      </w:r>
      <w:r w:rsidRPr="00123C8E">
        <w:rPr>
          <w:rFonts w:ascii="Dax-Regular" w:eastAsia="Times New Roman" w:hAnsi="Dax-Regular"/>
        </w:rPr>
        <w:br/>
        <w:t xml:space="preserve">„Kaffee-Know-how von und mit Goran Huber“ gibt es vom 17. bis 19. September täglich mehrmals auf der Bühne der Internationalen </w:t>
      </w:r>
      <w:proofErr w:type="spellStart"/>
      <w:r w:rsidRPr="00123C8E">
        <w:rPr>
          <w:rFonts w:ascii="Dax-Regular" w:eastAsia="Times New Roman" w:hAnsi="Dax-Regular"/>
        </w:rPr>
        <w:t>Barista</w:t>
      </w:r>
      <w:proofErr w:type="spellEnd"/>
      <w:r w:rsidRPr="00123C8E">
        <w:rPr>
          <w:rFonts w:ascii="Dax-Regular" w:eastAsia="Times New Roman" w:hAnsi="Dax-Regular"/>
        </w:rPr>
        <w:t>- und Latte-Art-Bewerbe.</w:t>
      </w:r>
      <w:r w:rsidRPr="00123C8E">
        <w:rPr>
          <w:rFonts w:ascii="Dax-Regular" w:eastAsia="Times New Roman" w:hAnsi="Dax-Regular"/>
        </w:rPr>
        <w:br/>
        <w:t> </w:t>
      </w:r>
      <w:r w:rsidRPr="00123C8E">
        <w:rPr>
          <w:rFonts w:ascii="Dax-Regular" w:eastAsia="Times New Roman" w:hAnsi="Dax-Regular"/>
        </w:rPr>
        <w:br/>
        <w:t xml:space="preserve">Am Donnerstag, 20. September, finden keine Wettbewerbe statt, aber Kaffee-Experte Goran Huber informiert am </w:t>
      </w:r>
      <w:proofErr w:type="spellStart"/>
      <w:r w:rsidRPr="00123C8E">
        <w:rPr>
          <w:rFonts w:ascii="Dax-Regular" w:eastAsia="Times New Roman" w:hAnsi="Dax-Regular"/>
        </w:rPr>
        <w:t>Barista</w:t>
      </w:r>
      <w:proofErr w:type="spellEnd"/>
      <w:r w:rsidRPr="00123C8E">
        <w:rPr>
          <w:rFonts w:ascii="Dax-Regular" w:eastAsia="Times New Roman" w:hAnsi="Dax-Regular"/>
        </w:rPr>
        <w:t>-Stand über folgende Themen:</w:t>
      </w:r>
      <w:r w:rsidRPr="00123C8E">
        <w:rPr>
          <w:rFonts w:ascii="Dax-Regular" w:eastAsia="Times New Roman" w:hAnsi="Dax-Regular"/>
        </w:rPr>
        <w:br/>
        <w:t> </w:t>
      </w:r>
      <w:r w:rsidRPr="00123C8E">
        <w:rPr>
          <w:rFonts w:ascii="Dax-Regular" w:eastAsia="Times New Roman" w:hAnsi="Dax-Regular"/>
        </w:rPr>
        <w:br/>
        <w:t>11.00 bis 11.30 Uhr            Filterkaffee</w:t>
      </w:r>
      <w:r w:rsidRPr="00123C8E">
        <w:rPr>
          <w:rFonts w:ascii="Dax-Regular" w:eastAsia="Times New Roman" w:hAnsi="Dax-Regular"/>
        </w:rPr>
        <w:br/>
        <w:t>12.00 bis 12.30 Uhr            Espresso</w:t>
      </w:r>
      <w:r w:rsidRPr="00123C8E">
        <w:rPr>
          <w:rFonts w:ascii="Dax-Regular" w:eastAsia="Times New Roman" w:hAnsi="Dax-Regular"/>
        </w:rPr>
        <w:br/>
        <w:t>14.00 bis 14.30 Uhr            Milchkaffeegetränke</w:t>
      </w:r>
      <w:r w:rsidRPr="00123C8E">
        <w:rPr>
          <w:rFonts w:ascii="Dax-Regular" w:eastAsia="Times New Roman" w:hAnsi="Dax-Regular"/>
        </w:rPr>
        <w:br/>
        <w:t>15.00 bis 15.30 Uhr            Kaffeekreationen</w:t>
      </w:r>
      <w:r w:rsidRPr="00123C8E">
        <w:rPr>
          <w:rFonts w:ascii="Dax-Regular" w:eastAsia="Times New Roman" w:hAnsi="Dax-Regular"/>
        </w:rPr>
        <w:br/>
        <w:t> </w:t>
      </w:r>
      <w:r w:rsidRPr="00123C8E">
        <w:rPr>
          <w:rFonts w:ascii="Dax-Regular" w:eastAsia="Times New Roman" w:hAnsi="Dax-Regular"/>
        </w:rPr>
        <w:br/>
      </w:r>
      <w:r w:rsidRPr="00123C8E">
        <w:rPr>
          <w:rFonts w:ascii="Dax-Regular" w:eastAsia="Times New Roman" w:hAnsi="Dax-Regular"/>
          <w:u w:val="single"/>
        </w:rPr>
        <w:t>Foto (Abdruck honorarfrei): © Goran Huber</w:t>
      </w:r>
      <w:r w:rsidRPr="00123C8E">
        <w:rPr>
          <w:rFonts w:ascii="Dax-Regular" w:eastAsia="Times New Roman" w:hAnsi="Dax-Regular"/>
          <w:u w:val="single"/>
        </w:rPr>
        <w:br/>
      </w:r>
      <w:proofErr w:type="spellStart"/>
      <w:r w:rsidRPr="00123C8E">
        <w:rPr>
          <w:rFonts w:ascii="Dax-Regular" w:eastAsia="Times New Roman" w:hAnsi="Dax-Regular"/>
        </w:rPr>
        <w:t>Barista</w:t>
      </w:r>
      <w:proofErr w:type="spellEnd"/>
      <w:r w:rsidRPr="00123C8E">
        <w:rPr>
          <w:rFonts w:ascii="Dax-Regular" w:eastAsia="Times New Roman" w:hAnsi="Dax-Regular"/>
        </w:rPr>
        <w:t xml:space="preserve">-Meister Goran Huber bietet Vortragsprogramm auf der </w:t>
      </w:r>
      <w:proofErr w:type="spellStart"/>
      <w:r w:rsidRPr="00123C8E">
        <w:rPr>
          <w:rFonts w:ascii="Dax-Regular" w:eastAsia="Times New Roman" w:hAnsi="Dax-Regular"/>
        </w:rPr>
        <w:t>fafga</w:t>
      </w:r>
      <w:proofErr w:type="spellEnd"/>
      <w:r w:rsidRPr="00123C8E">
        <w:rPr>
          <w:rFonts w:ascii="Dax-Regular" w:eastAsia="Times New Roman" w:hAnsi="Dax-Regular"/>
        </w:rPr>
        <w:t xml:space="preserve"> 2012</w:t>
      </w:r>
      <w:r w:rsidRPr="00123C8E">
        <w:rPr>
          <w:rFonts w:ascii="Dax-Regular" w:eastAsia="Times New Roman" w:hAnsi="Dax-Regular"/>
        </w:rPr>
        <w:br/>
      </w:r>
      <w:r w:rsidRPr="00123C8E">
        <w:rPr>
          <w:rFonts w:ascii="Dax-Regular" w:eastAsia="Times New Roman" w:hAnsi="Dax-Regular"/>
          <w:u w:val="single"/>
        </w:rPr>
        <w:br/>
        <w:t>Für Rückfragen:</w:t>
      </w:r>
      <w:r w:rsidRPr="00123C8E">
        <w:rPr>
          <w:rFonts w:ascii="Dax-Regular" w:eastAsia="Times New Roman" w:hAnsi="Dax-Regular"/>
          <w:u w:val="single"/>
        </w:rPr>
        <w:br/>
      </w:r>
      <w:r w:rsidRPr="00123C8E">
        <w:rPr>
          <w:rFonts w:ascii="Dax-Regular" w:eastAsia="Times New Roman" w:hAnsi="Dax-Regular"/>
        </w:rPr>
        <w:t>Goran Huber          </w:t>
      </w:r>
      <w:r w:rsidRPr="00123C8E">
        <w:rPr>
          <w:rFonts w:ascii="Dax-Regular" w:eastAsia="Times New Roman" w:hAnsi="Dax-Regular"/>
        </w:rPr>
        <w:br/>
        <w:t>Chef Diplom Kaffeesommelier</w:t>
      </w:r>
      <w:r w:rsidRPr="00123C8E">
        <w:rPr>
          <w:rFonts w:ascii="Dax-Regular" w:eastAsia="Times New Roman" w:hAnsi="Dax-Regular"/>
        </w:rPr>
        <w:br/>
        <w:t xml:space="preserve">SCAE Certified </w:t>
      </w:r>
      <w:proofErr w:type="spellStart"/>
      <w:r w:rsidRPr="00123C8E">
        <w:rPr>
          <w:rFonts w:ascii="Dax-Regular" w:eastAsia="Times New Roman" w:hAnsi="Dax-Regular"/>
        </w:rPr>
        <w:t>Barista</w:t>
      </w:r>
      <w:proofErr w:type="spellEnd"/>
      <w:r w:rsidRPr="00123C8E">
        <w:rPr>
          <w:rFonts w:ascii="Dax-Regular" w:eastAsia="Times New Roman" w:hAnsi="Dax-Regular"/>
        </w:rPr>
        <w:br/>
      </w:r>
      <w:proofErr w:type="spellStart"/>
      <w:r w:rsidRPr="00123C8E">
        <w:rPr>
          <w:rFonts w:ascii="Dax-Regular" w:eastAsia="Times New Roman" w:hAnsi="Dax-Regular"/>
        </w:rPr>
        <w:t>Pontlatzerstrasse</w:t>
      </w:r>
      <w:proofErr w:type="spellEnd"/>
      <w:r w:rsidRPr="00123C8E">
        <w:rPr>
          <w:rFonts w:ascii="Dax-Regular" w:eastAsia="Times New Roman" w:hAnsi="Dax-Regular"/>
        </w:rPr>
        <w:t xml:space="preserve"> 61</w:t>
      </w:r>
      <w:r w:rsidRPr="00123C8E">
        <w:rPr>
          <w:rFonts w:ascii="Dax-Regular" w:eastAsia="Times New Roman" w:hAnsi="Dax-Regular"/>
        </w:rPr>
        <w:br/>
        <w:t>A-6020 Innsbruck</w:t>
      </w:r>
      <w:r w:rsidRPr="00123C8E">
        <w:rPr>
          <w:rFonts w:ascii="Dax-Regular" w:eastAsia="Times New Roman" w:hAnsi="Dax-Regular"/>
        </w:rPr>
        <w:br/>
        <w:t>Fon/Fax: +43(0)512 56 46 43</w:t>
      </w:r>
      <w:r w:rsidRPr="00123C8E">
        <w:rPr>
          <w:rFonts w:ascii="Dax-Regular" w:eastAsia="Times New Roman" w:hAnsi="Dax-Regular"/>
        </w:rPr>
        <w:br/>
        <w:t>Mobil: +43 (0)664 27 226 42</w:t>
      </w:r>
      <w:r w:rsidRPr="00123C8E">
        <w:rPr>
          <w:rFonts w:ascii="Dax-Regular" w:eastAsia="Times New Roman" w:hAnsi="Dax-Regular"/>
        </w:rPr>
        <w:br/>
      </w:r>
      <w:proofErr w:type="spellStart"/>
      <w:r w:rsidRPr="00123C8E">
        <w:rPr>
          <w:rFonts w:ascii="Dax-Regular" w:eastAsia="Times New Roman" w:hAnsi="Dax-Regular"/>
        </w:rPr>
        <w:t>e-mail</w:t>
      </w:r>
      <w:proofErr w:type="spellEnd"/>
      <w:r w:rsidRPr="00123C8E">
        <w:rPr>
          <w:rFonts w:ascii="Dax-Regular" w:eastAsia="Times New Roman" w:hAnsi="Dax-Regular"/>
        </w:rPr>
        <w:t xml:space="preserve">: </w:t>
      </w:r>
      <w:r w:rsidRPr="00123C8E">
        <w:rPr>
          <w:rFonts w:ascii="Dax-Regular" w:eastAsia="Times New Roman" w:hAnsi="Dax-Regular"/>
          <w:color w:val="0000FF"/>
          <w:u w:val="single"/>
        </w:rPr>
        <w:t>info@goran-huber.com</w:t>
      </w:r>
      <w:r w:rsidRPr="00123C8E">
        <w:rPr>
          <w:rFonts w:ascii="Dax-Regular" w:eastAsia="Times New Roman" w:hAnsi="Dax-Regular"/>
        </w:rPr>
        <w:t xml:space="preserve">  </w:t>
      </w:r>
      <w:r w:rsidRPr="00123C8E">
        <w:rPr>
          <w:rFonts w:ascii="Dax-Regular" w:eastAsia="Times New Roman" w:hAnsi="Dax-Regular"/>
        </w:rPr>
        <w:br/>
        <w:t>web: www.goran-huber.com</w:t>
      </w:r>
    </w:p>
    <w:sectPr w:rsidR="000E54FF" w:rsidRPr="00123C8E" w:rsidSect="000E54F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Dax-Regular">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E"/>
    <w:rsid w:val="00123C8E"/>
    <w:rsid w:val="00F149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F94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23C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23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Macintosh Word</Application>
  <DocSecurity>0</DocSecurity>
  <Lines>13</Lines>
  <Paragraphs>3</Paragraphs>
  <ScaleCrop>false</ScaleCrop>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2012-09-03T10:31:00Z</dcterms:created>
  <dcterms:modified xsi:type="dcterms:W3CDTF">2012-09-03T10:33:00Z</dcterms:modified>
</cp:coreProperties>
</file>